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DB9" w:rsidRPr="00D86DB9" w:rsidRDefault="00D86DB9" w:rsidP="00D86DB9">
      <w:pPr>
        <w:widowControl/>
        <w:spacing w:line="360" w:lineRule="auto"/>
        <w:jc w:val="center"/>
        <w:rPr>
          <w:rFonts w:ascii="宋体" w:eastAsia="宋体" w:hAnsi="宋体" w:cs="宋体"/>
          <w:color w:val="595959"/>
          <w:kern w:val="0"/>
          <w:sz w:val="24"/>
          <w:szCs w:val="24"/>
        </w:rPr>
      </w:pPr>
      <w:r w:rsidRPr="00D86DB9">
        <w:rPr>
          <w:rFonts w:ascii="宋体" w:eastAsia="宋体" w:hAnsi="宋体" w:cs="宋体"/>
          <w:b/>
          <w:bCs/>
          <w:color w:val="595959"/>
          <w:kern w:val="0"/>
          <w:sz w:val="24"/>
          <w:szCs w:val="24"/>
        </w:rPr>
        <w:t>企业博士后工作管理暂行规定</w:t>
      </w:r>
    </w:p>
    <w:p w:rsidR="00D86DB9" w:rsidRPr="00D86DB9" w:rsidRDefault="00D86DB9" w:rsidP="00D86DB9">
      <w:pPr>
        <w:widowControl/>
        <w:spacing w:line="360" w:lineRule="auto"/>
        <w:jc w:val="center"/>
        <w:rPr>
          <w:rFonts w:asciiTheme="minorEastAsia" w:hAnsiTheme="minorEastAsia" w:cs="宋体" w:hint="eastAsia"/>
          <w:b/>
          <w:bCs/>
          <w:color w:val="595959"/>
          <w:kern w:val="0"/>
          <w:sz w:val="24"/>
          <w:szCs w:val="24"/>
        </w:rPr>
      </w:pPr>
      <w:r>
        <w:rPr>
          <w:rFonts w:ascii="Lucida Sans Unicode" w:hAnsi="Lucida Sans Unicode" w:cs="Lucida Sans Unicode"/>
          <w:color w:val="333333"/>
          <w:szCs w:val="21"/>
          <w:shd w:val="clear" w:color="auto" w:fill="F8F8F8"/>
        </w:rPr>
        <w:t> </w:t>
      </w:r>
      <w:r w:rsidRPr="00D86DB9">
        <w:rPr>
          <w:rFonts w:asciiTheme="minorEastAsia" w:hAnsiTheme="minorEastAsia" w:cs="Lucida Sans Unicode"/>
          <w:color w:val="333333"/>
          <w:szCs w:val="21"/>
          <w:shd w:val="clear" w:color="auto" w:fill="F8F8F8"/>
        </w:rPr>
        <w:t xml:space="preserve"> 博管发(1997)5号</w:t>
      </w:r>
    </w:p>
    <w:p w:rsidR="00D86DB9" w:rsidRPr="00D86DB9" w:rsidRDefault="00D86DB9" w:rsidP="00D86DB9">
      <w:pPr>
        <w:pStyle w:val="a3"/>
        <w:widowControl/>
        <w:numPr>
          <w:ilvl w:val="0"/>
          <w:numId w:val="1"/>
        </w:numPr>
        <w:spacing w:line="360" w:lineRule="auto"/>
        <w:ind w:firstLineChars="0"/>
        <w:jc w:val="center"/>
        <w:rPr>
          <w:rFonts w:ascii="宋体" w:eastAsia="宋体" w:hAnsi="宋体" w:cs="宋体" w:hint="eastAsia"/>
          <w:b/>
          <w:bCs/>
          <w:color w:val="595959"/>
          <w:kern w:val="0"/>
          <w:sz w:val="24"/>
          <w:szCs w:val="24"/>
        </w:rPr>
      </w:pPr>
      <w:r w:rsidRPr="00D86DB9">
        <w:rPr>
          <w:rFonts w:ascii="宋体" w:eastAsia="宋体" w:hAnsi="宋体" w:cs="宋体"/>
          <w:b/>
          <w:bCs/>
          <w:color w:val="595959"/>
          <w:kern w:val="0"/>
          <w:sz w:val="24"/>
          <w:szCs w:val="24"/>
        </w:rPr>
        <w:t>总 则</w:t>
      </w:r>
    </w:p>
    <w:p w:rsidR="00D86DB9" w:rsidRPr="00D86DB9" w:rsidRDefault="00D86DB9" w:rsidP="00D86DB9">
      <w:pPr>
        <w:pStyle w:val="a3"/>
        <w:widowControl/>
        <w:spacing w:line="360" w:lineRule="auto"/>
        <w:ind w:left="900" w:firstLineChars="0" w:firstLine="0"/>
        <w:rPr>
          <w:rFonts w:ascii="宋体" w:eastAsia="宋体" w:hAnsi="宋体" w:cs="宋体"/>
          <w:color w:val="595959"/>
          <w:kern w:val="0"/>
          <w:sz w:val="24"/>
          <w:szCs w:val="24"/>
        </w:rPr>
      </w:pP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第一条 为了促进产、学、</w:t>
      </w:r>
      <w:proofErr w:type="gramStart"/>
      <w:r w:rsidRPr="00D86DB9">
        <w:rPr>
          <w:rFonts w:ascii="宋体" w:eastAsia="宋体" w:hAnsi="宋体" w:cs="宋体"/>
          <w:color w:val="595959"/>
          <w:kern w:val="0"/>
          <w:sz w:val="24"/>
          <w:szCs w:val="24"/>
        </w:rPr>
        <w:t>研</w:t>
      </w:r>
      <w:proofErr w:type="gramEnd"/>
      <w:r w:rsidRPr="00D86DB9">
        <w:rPr>
          <w:rFonts w:ascii="宋体" w:eastAsia="宋体" w:hAnsi="宋体" w:cs="宋体"/>
          <w:color w:val="595959"/>
          <w:kern w:val="0"/>
          <w:sz w:val="24"/>
          <w:szCs w:val="24"/>
        </w:rPr>
        <w:t xml:space="preserve">结合，培养和造就适应国民经济发展的高层次科技和管理人才，推动我国博士后工作为经济建设服务，国家人事部、国家经济贸易委员会和全国博士后管委会决定，在以前试点的基础上，扩大博士后工作的试点。为使这项工作顺利开展并逐步规范化、制度化，根据国家有关博士后工作的政策、规定和企业博士后工作的特点，制定本暂行规定。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第二条 企业博士后工作即指一些经济实力较强、技术水平先进、科研条件较好的国家重点国有企业、国家试点企业集团或特大型、大型企业、高新技术企业，与设立博士后科研流动站的单位（以下简称设立流动站单位）联合招收和培养博士后人员（以下简称企业博士后研究人员）。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第三条 全国博士后管委办公室根据《关于扩大企业博士后工作试点的通知》（人发[1997]86号）的要求和全国企业博士后工作的发展，国家经济贸易委员会有关部门审批试点企业，在该企业建立企业博士后科研工作站。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第四条 全国博士后管委会办公室统一指导和具体管理全国企业博士后工作，根据实际需要，全国博士后管委会办公室可委托一些部委或省市的有关部门承担企业博士后工作的某些具体工作。 </w:t>
      </w:r>
    </w:p>
    <w:p w:rsidR="00D86DB9" w:rsidRPr="00D86DB9" w:rsidRDefault="00D86DB9" w:rsidP="00D86DB9">
      <w:pPr>
        <w:pStyle w:val="a3"/>
        <w:widowControl/>
        <w:numPr>
          <w:ilvl w:val="0"/>
          <w:numId w:val="1"/>
        </w:numPr>
        <w:spacing w:line="360" w:lineRule="auto"/>
        <w:ind w:firstLineChars="0"/>
        <w:jc w:val="center"/>
        <w:rPr>
          <w:rFonts w:ascii="宋体" w:eastAsia="宋体" w:hAnsi="宋体" w:cs="宋体" w:hint="eastAsia"/>
          <w:b/>
          <w:bCs/>
          <w:color w:val="595959"/>
          <w:kern w:val="0"/>
          <w:sz w:val="24"/>
          <w:szCs w:val="24"/>
        </w:rPr>
      </w:pPr>
      <w:r w:rsidRPr="00D86DB9">
        <w:rPr>
          <w:rFonts w:ascii="宋体" w:eastAsia="宋体" w:hAnsi="宋体" w:cs="宋体"/>
          <w:b/>
          <w:bCs/>
          <w:color w:val="595959"/>
          <w:kern w:val="0"/>
          <w:sz w:val="24"/>
          <w:szCs w:val="24"/>
        </w:rPr>
        <w:t>试点企业与设立流动站单位的合作</w:t>
      </w:r>
    </w:p>
    <w:p w:rsidR="00D86DB9" w:rsidRPr="00D86DB9" w:rsidRDefault="00D86DB9" w:rsidP="00D86DB9">
      <w:pPr>
        <w:pStyle w:val="a3"/>
        <w:widowControl/>
        <w:spacing w:line="360" w:lineRule="auto"/>
        <w:ind w:left="900" w:firstLineChars="0" w:firstLine="0"/>
        <w:rPr>
          <w:rFonts w:ascii="宋体" w:eastAsia="宋体" w:hAnsi="宋体" w:cs="宋体"/>
          <w:color w:val="595959"/>
          <w:kern w:val="0"/>
          <w:sz w:val="24"/>
          <w:szCs w:val="24"/>
        </w:rPr>
      </w:pP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第五条 试点企业和设立流动站单位之间应积极主动地相互联系、沟通，根据双方各自学科专业和工作特点，建立长期或单项的合作关系。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第六条 试点企业和设立流动站单位双方应以高水平的研究项目为合作基础，相互支持，分工合作，共同做好企业博士后研究人员的招收、管理等工作，保证企业博士后研究人员的培养质量。 </w:t>
      </w:r>
    </w:p>
    <w:p w:rsidR="00D86DB9" w:rsidRPr="00D86DB9" w:rsidRDefault="00D86DB9" w:rsidP="00D86DB9">
      <w:pPr>
        <w:pStyle w:val="a3"/>
        <w:widowControl/>
        <w:numPr>
          <w:ilvl w:val="0"/>
          <w:numId w:val="1"/>
        </w:numPr>
        <w:spacing w:line="360" w:lineRule="auto"/>
        <w:ind w:firstLineChars="0"/>
        <w:jc w:val="center"/>
        <w:rPr>
          <w:rFonts w:ascii="宋体" w:eastAsia="宋体" w:hAnsi="宋体" w:cs="宋体" w:hint="eastAsia"/>
          <w:b/>
          <w:bCs/>
          <w:color w:val="595959"/>
          <w:kern w:val="0"/>
          <w:sz w:val="24"/>
          <w:szCs w:val="24"/>
        </w:rPr>
      </w:pPr>
      <w:r w:rsidRPr="00D86DB9">
        <w:rPr>
          <w:rFonts w:ascii="宋体" w:eastAsia="宋体" w:hAnsi="宋体" w:cs="宋体"/>
          <w:b/>
          <w:bCs/>
          <w:color w:val="595959"/>
          <w:kern w:val="0"/>
          <w:sz w:val="24"/>
          <w:szCs w:val="24"/>
        </w:rPr>
        <w:t>研究项目与招收计划的确立</w:t>
      </w:r>
    </w:p>
    <w:p w:rsidR="00D86DB9" w:rsidRPr="00D86DB9" w:rsidRDefault="00D86DB9" w:rsidP="00D86DB9">
      <w:pPr>
        <w:pStyle w:val="a3"/>
        <w:widowControl/>
        <w:spacing w:line="360" w:lineRule="auto"/>
        <w:ind w:left="900" w:firstLineChars="0" w:firstLine="0"/>
        <w:rPr>
          <w:rFonts w:ascii="宋体" w:eastAsia="宋体" w:hAnsi="宋体" w:cs="宋体"/>
          <w:color w:val="595959"/>
          <w:kern w:val="0"/>
          <w:sz w:val="24"/>
          <w:szCs w:val="24"/>
        </w:rPr>
      </w:pP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lastRenderedPageBreak/>
        <w:t xml:space="preserve">第七条 试点企业须根据本企业的发展和人才需求，提出具有较高研究水平和较好市场前景的博士后研究项目。为保证研究项目适合招收博士后研究人员，在研究项目确立的过程中，试点企业可主动与设立流动站单位联系，交换对研究项目的意见。试点企业需填写《企业博士后研究项目立项表》，由企业领导审定立项。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第八条 试点企业每年</w:t>
      </w:r>
      <w:proofErr w:type="gramStart"/>
      <w:r w:rsidRPr="00D86DB9">
        <w:rPr>
          <w:rFonts w:ascii="宋体" w:eastAsia="宋体" w:hAnsi="宋体" w:cs="宋体"/>
          <w:color w:val="595959"/>
          <w:kern w:val="0"/>
          <w:sz w:val="24"/>
          <w:szCs w:val="24"/>
        </w:rPr>
        <w:t>须根据拟开展</w:t>
      </w:r>
      <w:proofErr w:type="gramEnd"/>
      <w:r w:rsidRPr="00D86DB9">
        <w:rPr>
          <w:rFonts w:ascii="宋体" w:eastAsia="宋体" w:hAnsi="宋体" w:cs="宋体"/>
          <w:color w:val="595959"/>
          <w:kern w:val="0"/>
          <w:sz w:val="24"/>
          <w:szCs w:val="24"/>
        </w:rPr>
        <w:t xml:space="preserve">的博士后研究项目，制定招收博士后研究人员的计划，报全国博士后管委会办公室核批后实施。 </w:t>
      </w:r>
    </w:p>
    <w:p w:rsidR="00D86DB9" w:rsidRDefault="00D86DB9" w:rsidP="00D86DB9">
      <w:pPr>
        <w:widowControl/>
        <w:spacing w:line="360" w:lineRule="auto"/>
        <w:jc w:val="left"/>
        <w:rPr>
          <w:rFonts w:ascii="宋体" w:eastAsia="宋体" w:hAnsi="宋体" w:cs="宋体" w:hint="eastAsia"/>
          <w:color w:val="595959"/>
          <w:kern w:val="0"/>
          <w:sz w:val="24"/>
          <w:szCs w:val="24"/>
        </w:rPr>
      </w:pPr>
      <w:r w:rsidRPr="00D86DB9">
        <w:rPr>
          <w:rFonts w:ascii="宋体" w:eastAsia="宋体" w:hAnsi="宋体" w:cs="宋体"/>
          <w:color w:val="595959"/>
          <w:kern w:val="0"/>
          <w:sz w:val="24"/>
          <w:szCs w:val="24"/>
        </w:rPr>
        <w:t>第九条 试点企业可将《企业博士后研究项目立项表》送交全国博士后管委会办公室或有关部委和省市管理博士后的部门，由其根据试点企业的要求，通过适当方式将企业博士后研究项目</w:t>
      </w:r>
      <w:proofErr w:type="gramStart"/>
      <w:r w:rsidRPr="00D86DB9">
        <w:rPr>
          <w:rFonts w:ascii="宋体" w:eastAsia="宋体" w:hAnsi="宋体" w:cs="宋体"/>
          <w:color w:val="595959"/>
          <w:kern w:val="0"/>
          <w:sz w:val="24"/>
          <w:szCs w:val="24"/>
        </w:rPr>
        <w:t>向设立</w:t>
      </w:r>
      <w:proofErr w:type="gramEnd"/>
      <w:r w:rsidRPr="00D86DB9">
        <w:rPr>
          <w:rFonts w:ascii="宋体" w:eastAsia="宋体" w:hAnsi="宋体" w:cs="宋体"/>
          <w:color w:val="595959"/>
          <w:kern w:val="0"/>
          <w:sz w:val="24"/>
          <w:szCs w:val="24"/>
        </w:rPr>
        <w:t>流动站单位推荐。</w:t>
      </w:r>
    </w:p>
    <w:p w:rsidR="00D86DB9" w:rsidRPr="00D86DB9" w:rsidRDefault="00D86DB9" w:rsidP="00D86DB9">
      <w:pPr>
        <w:widowControl/>
        <w:spacing w:line="360" w:lineRule="auto"/>
        <w:jc w:val="left"/>
        <w:rPr>
          <w:rFonts w:ascii="宋体" w:eastAsia="宋体" w:hAnsi="宋体" w:cs="宋体"/>
          <w:color w:val="595959"/>
          <w:kern w:val="0"/>
          <w:sz w:val="24"/>
          <w:szCs w:val="24"/>
        </w:rPr>
      </w:pPr>
    </w:p>
    <w:p w:rsidR="00D86DB9" w:rsidRPr="00D86DB9" w:rsidRDefault="00D86DB9" w:rsidP="00D86DB9">
      <w:pPr>
        <w:pStyle w:val="a3"/>
        <w:widowControl/>
        <w:numPr>
          <w:ilvl w:val="0"/>
          <w:numId w:val="1"/>
        </w:numPr>
        <w:spacing w:line="360" w:lineRule="auto"/>
        <w:ind w:firstLineChars="0"/>
        <w:jc w:val="center"/>
        <w:rPr>
          <w:rFonts w:ascii="宋体" w:eastAsia="宋体" w:hAnsi="宋体" w:cs="宋体" w:hint="eastAsia"/>
          <w:b/>
          <w:bCs/>
          <w:color w:val="595959"/>
          <w:kern w:val="0"/>
          <w:sz w:val="24"/>
          <w:szCs w:val="24"/>
        </w:rPr>
      </w:pPr>
      <w:r w:rsidRPr="00D86DB9">
        <w:rPr>
          <w:rFonts w:ascii="宋体" w:eastAsia="宋体" w:hAnsi="宋体" w:cs="宋体"/>
          <w:b/>
          <w:bCs/>
          <w:color w:val="595959"/>
          <w:kern w:val="0"/>
          <w:sz w:val="24"/>
          <w:szCs w:val="24"/>
        </w:rPr>
        <w:t>企业博士后研究人员的招收</w:t>
      </w:r>
    </w:p>
    <w:p w:rsidR="00D86DB9" w:rsidRPr="00D86DB9" w:rsidRDefault="00D86DB9" w:rsidP="00D86DB9">
      <w:pPr>
        <w:pStyle w:val="a3"/>
        <w:widowControl/>
        <w:spacing w:line="360" w:lineRule="auto"/>
        <w:ind w:left="900" w:firstLineChars="0" w:firstLine="0"/>
        <w:rPr>
          <w:rFonts w:ascii="宋体" w:eastAsia="宋体" w:hAnsi="宋体" w:cs="宋体"/>
          <w:color w:val="595959"/>
          <w:kern w:val="0"/>
          <w:sz w:val="24"/>
          <w:szCs w:val="24"/>
        </w:rPr>
      </w:pP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第十条 符合国这规定博士后招收条件的博士，如希望从事企业博士后研究工作，可</w:t>
      </w:r>
      <w:proofErr w:type="gramStart"/>
      <w:r w:rsidRPr="00D86DB9">
        <w:rPr>
          <w:rFonts w:ascii="宋体" w:eastAsia="宋体" w:hAnsi="宋体" w:cs="宋体"/>
          <w:color w:val="595959"/>
          <w:kern w:val="0"/>
          <w:sz w:val="24"/>
          <w:szCs w:val="24"/>
        </w:rPr>
        <w:t>向设立</w:t>
      </w:r>
      <w:proofErr w:type="gramEnd"/>
      <w:r w:rsidRPr="00D86DB9">
        <w:rPr>
          <w:rFonts w:ascii="宋体" w:eastAsia="宋体" w:hAnsi="宋体" w:cs="宋体"/>
          <w:color w:val="595959"/>
          <w:kern w:val="0"/>
          <w:sz w:val="24"/>
          <w:szCs w:val="24"/>
        </w:rPr>
        <w:t>流动站单位</w:t>
      </w:r>
      <w:proofErr w:type="gramStart"/>
      <w:r w:rsidRPr="00D86DB9">
        <w:rPr>
          <w:rFonts w:ascii="宋体" w:eastAsia="宋体" w:hAnsi="宋体" w:cs="宋体"/>
          <w:color w:val="595959"/>
          <w:kern w:val="0"/>
          <w:sz w:val="24"/>
          <w:szCs w:val="24"/>
        </w:rPr>
        <w:t>或试点</w:t>
      </w:r>
      <w:proofErr w:type="gramEnd"/>
      <w:r w:rsidRPr="00D86DB9">
        <w:rPr>
          <w:rFonts w:ascii="宋体" w:eastAsia="宋体" w:hAnsi="宋体" w:cs="宋体"/>
          <w:color w:val="595959"/>
          <w:kern w:val="0"/>
          <w:sz w:val="24"/>
          <w:szCs w:val="24"/>
        </w:rPr>
        <w:t xml:space="preserve">企业任何一方提出申请。允许设立流动站单位与试点企业联合招收在本单位获得博士学位的博士从事企业博士后研究工作。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第十一条 试点企业与设立流动站单位应共同协商确定招收博士后研究人员的人选。同时，应分别明确本单位的相关专家，组成共同的专家小组，指导企业博士后研究人员的研究工作。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第十二条 试点企业和设立流动站单位应签订《联合培养博士后研究人员协议书》，明确双方的责任、权利和义务，并须将协议书报企业所在的博士后工作体制改革试点省市博士后管理部门备案。企业博士后研究人员应按照博士后管理有关规定和《联合培养博士后研究人员协议书》中的有关条款，与试点企业和设立流动站单位签订协议。 </w:t>
      </w:r>
    </w:p>
    <w:p w:rsidR="00D86DB9" w:rsidRDefault="00D86DB9" w:rsidP="00D86DB9">
      <w:pPr>
        <w:widowControl/>
        <w:spacing w:line="360" w:lineRule="auto"/>
        <w:jc w:val="left"/>
        <w:rPr>
          <w:rFonts w:ascii="宋体" w:eastAsia="宋体" w:hAnsi="宋体" w:cs="宋体" w:hint="eastAsia"/>
          <w:color w:val="595959"/>
          <w:kern w:val="0"/>
          <w:sz w:val="24"/>
          <w:szCs w:val="24"/>
        </w:rPr>
      </w:pPr>
      <w:r w:rsidRPr="00D86DB9">
        <w:rPr>
          <w:rFonts w:ascii="宋体" w:eastAsia="宋体" w:hAnsi="宋体" w:cs="宋体"/>
          <w:color w:val="595959"/>
          <w:kern w:val="0"/>
          <w:sz w:val="24"/>
          <w:szCs w:val="24"/>
        </w:rPr>
        <w:t xml:space="preserve">第十三条 招收人选确定后，由设立流动站单位将有关材料汇总报全国博士后管委会办公室或博士后工作体制改革试点省市博士后管理部门复核，并办理进站及户口迁移等有关手续。 设立流动单位除按规定报送《博士后研究人员申请表》等材料外，还应附送下列材料： （1）《企业博士后研究项目立项表》（复印件）； （2）《企业博士后研究人员审查意见表》； （3）《联合培养博士后研究人员协议书》（复印件）。 </w:t>
      </w:r>
    </w:p>
    <w:p w:rsidR="00D86DB9" w:rsidRPr="00D86DB9" w:rsidRDefault="00D86DB9" w:rsidP="00D86DB9">
      <w:pPr>
        <w:widowControl/>
        <w:spacing w:line="360" w:lineRule="auto"/>
        <w:jc w:val="left"/>
        <w:rPr>
          <w:rFonts w:ascii="宋体" w:eastAsia="宋体" w:hAnsi="宋体" w:cs="宋体"/>
          <w:color w:val="595959"/>
          <w:kern w:val="0"/>
          <w:sz w:val="24"/>
          <w:szCs w:val="24"/>
        </w:rPr>
      </w:pPr>
    </w:p>
    <w:p w:rsidR="00D86DB9" w:rsidRPr="00D86DB9" w:rsidRDefault="00D86DB9" w:rsidP="00D86DB9">
      <w:pPr>
        <w:pStyle w:val="a3"/>
        <w:widowControl/>
        <w:numPr>
          <w:ilvl w:val="0"/>
          <w:numId w:val="1"/>
        </w:numPr>
        <w:spacing w:line="360" w:lineRule="auto"/>
        <w:ind w:firstLineChars="0"/>
        <w:jc w:val="center"/>
        <w:rPr>
          <w:rFonts w:ascii="宋体" w:eastAsia="宋体" w:hAnsi="宋体" w:cs="宋体" w:hint="eastAsia"/>
          <w:b/>
          <w:bCs/>
          <w:color w:val="595959"/>
          <w:kern w:val="0"/>
          <w:sz w:val="24"/>
          <w:szCs w:val="24"/>
        </w:rPr>
      </w:pPr>
      <w:r w:rsidRPr="00D86DB9">
        <w:rPr>
          <w:rFonts w:ascii="宋体" w:eastAsia="宋体" w:hAnsi="宋体" w:cs="宋体"/>
          <w:b/>
          <w:bCs/>
          <w:color w:val="595959"/>
          <w:kern w:val="0"/>
          <w:sz w:val="24"/>
          <w:szCs w:val="24"/>
        </w:rPr>
        <w:t>企业博士后研究人员的管理</w:t>
      </w:r>
    </w:p>
    <w:p w:rsidR="00D86DB9" w:rsidRPr="00D86DB9" w:rsidRDefault="00D86DB9" w:rsidP="00D86DB9">
      <w:pPr>
        <w:pStyle w:val="a3"/>
        <w:widowControl/>
        <w:spacing w:line="360" w:lineRule="auto"/>
        <w:ind w:left="900" w:firstLineChars="0" w:firstLine="0"/>
        <w:rPr>
          <w:rFonts w:ascii="宋体" w:eastAsia="宋体" w:hAnsi="宋体" w:cs="宋体"/>
          <w:color w:val="595959"/>
          <w:kern w:val="0"/>
          <w:sz w:val="24"/>
          <w:szCs w:val="24"/>
        </w:rPr>
      </w:pP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lastRenderedPageBreak/>
        <w:t xml:space="preserve">第十四条 企业博士后研究人员应遵守试点企业和设立流动站单位的各项规章制度，享受国家规定的博士后研究人员的一切待遇，也履行相应的义务。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第十五条 试点企业和设立流动站单位双方应按照国家和单位的有关规定，对企业博士后研究人员的科研工作及其他方面进行中期考核，考核结果存入博士后个人档案。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第十六条 企业博士后研究人员在站工作期限为二年，主要在企业工作，也须有一定时间在设立流动站单位工作（具体方式和时间长短由试点企业和设立流动站单位商定）。确因研究工作需要处长工作期限的，经试点企业与设立流动站单位双方协商同意，可适当延长，但延长期限最多不超过一年，并须报全国博士后管委会办公室或企业所在的博士后工作体制改革试点省市博士后管理部门备案。 </w:t>
      </w:r>
    </w:p>
    <w:p w:rsidR="00D86DB9" w:rsidRDefault="00D86DB9" w:rsidP="00D86DB9">
      <w:pPr>
        <w:widowControl/>
        <w:spacing w:line="360" w:lineRule="auto"/>
        <w:jc w:val="left"/>
        <w:rPr>
          <w:rFonts w:ascii="宋体" w:eastAsia="宋体" w:hAnsi="宋体" w:cs="宋体" w:hint="eastAsia"/>
          <w:color w:val="595959"/>
          <w:kern w:val="0"/>
          <w:sz w:val="24"/>
          <w:szCs w:val="24"/>
        </w:rPr>
      </w:pPr>
      <w:r w:rsidRPr="00D86DB9">
        <w:rPr>
          <w:rFonts w:ascii="宋体" w:eastAsia="宋体" w:hAnsi="宋体" w:cs="宋体"/>
          <w:color w:val="595959"/>
          <w:kern w:val="0"/>
          <w:sz w:val="24"/>
          <w:szCs w:val="24"/>
        </w:rPr>
        <w:t xml:space="preserve">第十七条 企业博士后研究人员的户口，根据工作需要由试点企业与设立流动站单位商定，落在试点企业所在地或设立流动站单位所在地。 </w:t>
      </w:r>
    </w:p>
    <w:p w:rsidR="00D86DB9" w:rsidRPr="00D86DB9" w:rsidRDefault="00D86DB9" w:rsidP="00D86DB9">
      <w:pPr>
        <w:widowControl/>
        <w:spacing w:line="360" w:lineRule="auto"/>
        <w:jc w:val="left"/>
        <w:rPr>
          <w:rFonts w:ascii="宋体" w:eastAsia="宋体" w:hAnsi="宋体" w:cs="宋体"/>
          <w:color w:val="595959"/>
          <w:kern w:val="0"/>
          <w:sz w:val="24"/>
          <w:szCs w:val="24"/>
        </w:rPr>
      </w:pPr>
    </w:p>
    <w:p w:rsidR="00D86DB9" w:rsidRDefault="00D86DB9" w:rsidP="00D86DB9">
      <w:pPr>
        <w:pStyle w:val="a3"/>
        <w:widowControl/>
        <w:numPr>
          <w:ilvl w:val="0"/>
          <w:numId w:val="1"/>
        </w:numPr>
        <w:spacing w:line="360" w:lineRule="auto"/>
        <w:ind w:firstLineChars="0"/>
        <w:jc w:val="center"/>
        <w:rPr>
          <w:rFonts w:ascii="宋体" w:eastAsia="宋体" w:hAnsi="宋体" w:cs="宋体" w:hint="eastAsia"/>
          <w:b/>
          <w:bCs/>
          <w:color w:val="595959"/>
          <w:kern w:val="0"/>
          <w:sz w:val="24"/>
          <w:szCs w:val="24"/>
        </w:rPr>
      </w:pPr>
      <w:r w:rsidRPr="00D86DB9">
        <w:rPr>
          <w:rFonts w:ascii="宋体" w:eastAsia="宋体" w:hAnsi="宋体" w:cs="宋体"/>
          <w:b/>
          <w:bCs/>
          <w:color w:val="595959"/>
          <w:kern w:val="0"/>
          <w:sz w:val="24"/>
          <w:szCs w:val="24"/>
        </w:rPr>
        <w:t>经费和工资福利待遇</w:t>
      </w:r>
    </w:p>
    <w:p w:rsidR="00D86DB9" w:rsidRPr="00D86DB9" w:rsidRDefault="00D86DB9" w:rsidP="00D86DB9">
      <w:pPr>
        <w:pStyle w:val="a3"/>
        <w:widowControl/>
        <w:spacing w:line="360" w:lineRule="auto"/>
        <w:ind w:left="900" w:firstLineChars="0" w:firstLine="0"/>
        <w:rPr>
          <w:rFonts w:ascii="宋体" w:eastAsia="宋体" w:hAnsi="宋体" w:cs="宋体" w:hint="eastAsia"/>
          <w:b/>
          <w:bCs/>
          <w:color w:val="595959"/>
          <w:kern w:val="0"/>
          <w:sz w:val="24"/>
          <w:szCs w:val="24"/>
        </w:rPr>
      </w:pP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第十八条 试点企业应提供充足的研究项目经费，经费由企业负责管理。如工作需要，经协商，也可以划出部分经费由设立流动站单位负责管理。企业博士后研究人员如需使用设立流动站单位的仪器设备等，其费用从项目经费中列支。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第十九条 试点企业应提供不低于国家规定标准的博士后日常经费，具体数额由双方商定，主要用于支付国家规定的博士后研究人员的工资、补贴和在流动站工作时的必要的福利开支以及设立流动站单位的行政管理和专家的指导费用等（行政管理和专家的指导费用的具体数额应在《联合培养博士后研究人员协议书》中明确）。试点企业应将该经费在博士后研究人员进站时拨到设立流动站单位，由设立流动站单位负责管理。如博士后研究工作确需延长，试点企业还应提供延长期间的日常经费。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第二十条 企业博士后研究人员的工资、补贴由设立流动站单位按国家有关博士后工作的规定标准发放。博士后研究人员在企业工作期间，试点企业应参照企业同岗位、同资历工作人员的收入和企业博士后研究工作的进展、博士后研究人员的工作表现等情况，对博士后研究人员给予必要的收入补助。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lastRenderedPageBreak/>
        <w:t>第二十一条 试点企业应为企业博士后研究人员提供必要的住房等后勤保障。博士后研究人员的配偶、子女随其流动等问题，应按照国家博士后工作有关规定由企业和设立流动站单位协商解决。</w:t>
      </w:r>
    </w:p>
    <w:p w:rsidR="00D86DB9" w:rsidRPr="00D86DB9" w:rsidRDefault="00D86DB9" w:rsidP="00D86DB9">
      <w:pPr>
        <w:pStyle w:val="a3"/>
        <w:widowControl/>
        <w:numPr>
          <w:ilvl w:val="0"/>
          <w:numId w:val="1"/>
        </w:numPr>
        <w:spacing w:line="360" w:lineRule="auto"/>
        <w:ind w:firstLineChars="0"/>
        <w:jc w:val="center"/>
        <w:rPr>
          <w:rFonts w:ascii="宋体" w:eastAsia="宋体" w:hAnsi="宋体" w:cs="宋体" w:hint="eastAsia"/>
          <w:b/>
          <w:bCs/>
          <w:color w:val="595959"/>
          <w:kern w:val="0"/>
          <w:sz w:val="24"/>
          <w:szCs w:val="24"/>
        </w:rPr>
      </w:pPr>
      <w:r w:rsidRPr="00D86DB9">
        <w:rPr>
          <w:rFonts w:ascii="宋体" w:eastAsia="宋体" w:hAnsi="宋体" w:cs="宋体"/>
          <w:b/>
          <w:bCs/>
          <w:color w:val="595959"/>
          <w:kern w:val="0"/>
          <w:sz w:val="24"/>
          <w:szCs w:val="24"/>
        </w:rPr>
        <w:t>博士后工作期满管理</w:t>
      </w:r>
    </w:p>
    <w:p w:rsidR="00D86DB9" w:rsidRPr="00D86DB9" w:rsidRDefault="00D86DB9" w:rsidP="00D86DB9">
      <w:pPr>
        <w:pStyle w:val="a3"/>
        <w:widowControl/>
        <w:spacing w:line="360" w:lineRule="auto"/>
        <w:ind w:left="900" w:firstLineChars="0" w:firstLine="0"/>
        <w:rPr>
          <w:rFonts w:ascii="宋体" w:eastAsia="宋体" w:hAnsi="宋体" w:cs="宋体"/>
          <w:color w:val="595959"/>
          <w:kern w:val="0"/>
          <w:sz w:val="24"/>
          <w:szCs w:val="24"/>
        </w:rPr>
      </w:pP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第二十二条 企业博士后研究人员工作期满时，试点企业与设立流动站单位双方应结合与其签订的协议，组织有关专家对其进行认真考评，考评的主要内容为： 1．研究成果的学术水平。 2．研究成果的社会效益和经济效益。 3．工作表现和解决实际问题及组织管理的能力。 以上三个方面可根据研究项目、工作性质和工作环境等情况的差异有所侧重。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 xml:space="preserve">第二十三条 企业博士后研究人员工作期满分配工作，按照国家博士后工作有关规定办理。试点企业应填写《企业博士后研究人员期满分配工作意见表》，由设立流动站单位将有关材料汇总，报全国博士后管委会办公室或博士后工作体制改革试点省市博士后管理部门，办理工作分配和本人及其配偶子女户口迁移等有关手续。 </w:t>
      </w:r>
    </w:p>
    <w:p w:rsidR="00D86DB9" w:rsidRDefault="00D86DB9" w:rsidP="00D86DB9">
      <w:pPr>
        <w:widowControl/>
        <w:spacing w:line="360" w:lineRule="auto"/>
        <w:jc w:val="left"/>
        <w:rPr>
          <w:rFonts w:ascii="宋体" w:eastAsia="宋体" w:hAnsi="宋体" w:cs="宋体" w:hint="eastAsia"/>
          <w:color w:val="595959"/>
          <w:kern w:val="0"/>
          <w:sz w:val="24"/>
          <w:szCs w:val="24"/>
        </w:rPr>
      </w:pPr>
      <w:r w:rsidRPr="00D86DB9">
        <w:rPr>
          <w:rFonts w:ascii="宋体" w:eastAsia="宋体" w:hAnsi="宋体" w:cs="宋体"/>
          <w:color w:val="595959"/>
          <w:kern w:val="0"/>
          <w:sz w:val="24"/>
          <w:szCs w:val="24"/>
        </w:rPr>
        <w:t>第二十四条 设立流动站单位可根据企业博士后研究人员的申请，按照国家评聘专业技术职务和博士后工作的有关规定，受理其高级专业技术职务任职资格评审。</w:t>
      </w:r>
    </w:p>
    <w:p w:rsidR="00D86DB9" w:rsidRPr="00D86DB9" w:rsidRDefault="00D86DB9" w:rsidP="00D86DB9">
      <w:pPr>
        <w:widowControl/>
        <w:spacing w:line="360" w:lineRule="auto"/>
        <w:jc w:val="left"/>
        <w:rPr>
          <w:rFonts w:ascii="宋体" w:eastAsia="宋体" w:hAnsi="宋体" w:cs="宋体"/>
          <w:color w:val="595959"/>
          <w:kern w:val="0"/>
          <w:sz w:val="24"/>
          <w:szCs w:val="24"/>
        </w:rPr>
      </w:pPr>
    </w:p>
    <w:p w:rsidR="00D86DB9" w:rsidRPr="00D86DB9" w:rsidRDefault="00D86DB9" w:rsidP="00D86DB9">
      <w:pPr>
        <w:pStyle w:val="a3"/>
        <w:widowControl/>
        <w:numPr>
          <w:ilvl w:val="0"/>
          <w:numId w:val="1"/>
        </w:numPr>
        <w:spacing w:line="360" w:lineRule="auto"/>
        <w:ind w:firstLineChars="0"/>
        <w:jc w:val="center"/>
        <w:rPr>
          <w:rFonts w:ascii="宋体" w:eastAsia="宋体" w:hAnsi="宋体" w:cs="宋体" w:hint="eastAsia"/>
          <w:b/>
          <w:bCs/>
          <w:color w:val="595959"/>
          <w:kern w:val="0"/>
          <w:sz w:val="24"/>
          <w:szCs w:val="24"/>
        </w:rPr>
      </w:pPr>
      <w:r w:rsidRPr="00D86DB9">
        <w:rPr>
          <w:rFonts w:ascii="宋体" w:eastAsia="宋体" w:hAnsi="宋体" w:cs="宋体"/>
          <w:b/>
          <w:bCs/>
          <w:color w:val="595959"/>
          <w:kern w:val="0"/>
          <w:sz w:val="24"/>
          <w:szCs w:val="24"/>
        </w:rPr>
        <w:t>企业博士后研究成果</w:t>
      </w:r>
    </w:p>
    <w:p w:rsidR="00D86DB9" w:rsidRPr="00D86DB9" w:rsidRDefault="00D86DB9" w:rsidP="00D86DB9">
      <w:pPr>
        <w:pStyle w:val="a3"/>
        <w:widowControl/>
        <w:spacing w:line="360" w:lineRule="auto"/>
        <w:ind w:left="900" w:firstLineChars="0" w:firstLine="0"/>
        <w:rPr>
          <w:rFonts w:ascii="宋体" w:eastAsia="宋体" w:hAnsi="宋体" w:cs="宋体"/>
          <w:color w:val="595959"/>
          <w:kern w:val="0"/>
          <w:sz w:val="24"/>
          <w:szCs w:val="24"/>
        </w:rPr>
      </w:pP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第二十五条 企业博士后研究成果应按照国家知识产权法和国家有关规定，公正、合理地处理其权益归属。 1．企业博士后研究工作一般由试点企业提出研究项目、提供项目经费和日常经费，企业博士后研究人员主要在试点企业完成研究工作，其研究成果的知识产权原则上</w:t>
      </w:r>
      <w:proofErr w:type="gramStart"/>
      <w:r w:rsidRPr="00D86DB9">
        <w:rPr>
          <w:rFonts w:ascii="宋体" w:eastAsia="宋体" w:hAnsi="宋体" w:cs="宋体"/>
          <w:color w:val="595959"/>
          <w:kern w:val="0"/>
          <w:sz w:val="24"/>
          <w:szCs w:val="24"/>
        </w:rPr>
        <w:t>归试点</w:t>
      </w:r>
      <w:proofErr w:type="gramEnd"/>
      <w:r w:rsidRPr="00D86DB9">
        <w:rPr>
          <w:rFonts w:ascii="宋体" w:eastAsia="宋体" w:hAnsi="宋体" w:cs="宋体"/>
          <w:color w:val="595959"/>
          <w:kern w:val="0"/>
          <w:sz w:val="24"/>
          <w:szCs w:val="24"/>
        </w:rPr>
        <w:t xml:space="preserve">企业。 试点企业和设立流动站单位如共同合作完成企业博士后研究项目，或设立流动站单位有阶段性成果转让，则双方应预先明确企业博士后研究成果的归属和分享办法。 2．企业博士后研究成果为职务研究成果，企业博士后研究人员按有关规定享受应有的权益。 </w:t>
      </w:r>
    </w:p>
    <w:p w:rsidR="00D86DB9" w:rsidRDefault="00D86DB9" w:rsidP="00D86DB9">
      <w:pPr>
        <w:widowControl/>
        <w:spacing w:line="360" w:lineRule="auto"/>
        <w:jc w:val="left"/>
        <w:rPr>
          <w:rFonts w:ascii="宋体" w:eastAsia="宋体" w:hAnsi="宋体" w:cs="宋体" w:hint="eastAsia"/>
          <w:color w:val="595959"/>
          <w:kern w:val="0"/>
          <w:sz w:val="24"/>
          <w:szCs w:val="24"/>
        </w:rPr>
      </w:pPr>
      <w:r w:rsidRPr="00D86DB9">
        <w:rPr>
          <w:rFonts w:ascii="宋体" w:eastAsia="宋体" w:hAnsi="宋体" w:cs="宋体"/>
          <w:color w:val="595959"/>
          <w:kern w:val="0"/>
          <w:sz w:val="24"/>
          <w:szCs w:val="24"/>
        </w:rPr>
        <w:t xml:space="preserve">第二十六条 企业博士后研究人员应按照国家规定和试点企业的有关要求对博士后研究成果中的技术秘密予以保密，违者按有关规定追究责任。 </w:t>
      </w:r>
    </w:p>
    <w:p w:rsidR="00D86DB9" w:rsidRPr="00D86DB9" w:rsidRDefault="00D86DB9" w:rsidP="00D86DB9">
      <w:pPr>
        <w:widowControl/>
        <w:spacing w:line="360" w:lineRule="auto"/>
        <w:jc w:val="left"/>
        <w:rPr>
          <w:rFonts w:ascii="宋体" w:eastAsia="宋体" w:hAnsi="宋体" w:cs="宋体"/>
          <w:color w:val="595959"/>
          <w:kern w:val="0"/>
          <w:sz w:val="24"/>
          <w:szCs w:val="24"/>
        </w:rPr>
      </w:pPr>
    </w:p>
    <w:p w:rsidR="00D86DB9" w:rsidRPr="00D86DB9" w:rsidRDefault="00D86DB9" w:rsidP="00D86DB9">
      <w:pPr>
        <w:pStyle w:val="a3"/>
        <w:widowControl/>
        <w:numPr>
          <w:ilvl w:val="0"/>
          <w:numId w:val="1"/>
        </w:numPr>
        <w:spacing w:line="360" w:lineRule="auto"/>
        <w:ind w:firstLineChars="0"/>
        <w:jc w:val="center"/>
        <w:rPr>
          <w:rFonts w:ascii="宋体" w:eastAsia="宋体" w:hAnsi="宋体" w:cs="宋体" w:hint="eastAsia"/>
          <w:b/>
          <w:bCs/>
          <w:color w:val="595959"/>
          <w:kern w:val="0"/>
          <w:sz w:val="24"/>
          <w:szCs w:val="24"/>
        </w:rPr>
      </w:pPr>
      <w:r w:rsidRPr="00D86DB9">
        <w:rPr>
          <w:rFonts w:ascii="宋体" w:eastAsia="宋体" w:hAnsi="宋体" w:cs="宋体"/>
          <w:b/>
          <w:bCs/>
          <w:color w:val="595959"/>
          <w:kern w:val="0"/>
          <w:sz w:val="24"/>
          <w:szCs w:val="24"/>
        </w:rPr>
        <w:t>附 则</w:t>
      </w:r>
    </w:p>
    <w:p w:rsidR="00D86DB9" w:rsidRPr="00D86DB9" w:rsidRDefault="00D86DB9" w:rsidP="00D86DB9">
      <w:pPr>
        <w:pStyle w:val="a3"/>
        <w:widowControl/>
        <w:spacing w:line="360" w:lineRule="auto"/>
        <w:ind w:left="900" w:firstLineChars="0" w:firstLine="0"/>
        <w:rPr>
          <w:rFonts w:ascii="宋体" w:eastAsia="宋体" w:hAnsi="宋体" w:cs="宋体"/>
          <w:color w:val="595959"/>
          <w:kern w:val="0"/>
          <w:sz w:val="24"/>
          <w:szCs w:val="24"/>
        </w:rPr>
      </w:pP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lastRenderedPageBreak/>
        <w:t xml:space="preserve">第二十七条 试点企业应根据本暂行规定和实际情况制定具体的管理细则，并报本企业所在的博士后工作体制改革试点省市博士后管理部门和全国博士后管委会办公室备案。 </w:t>
      </w:r>
    </w:p>
    <w:p w:rsidR="00D86DB9" w:rsidRPr="00D86DB9" w:rsidRDefault="00D86DB9" w:rsidP="00D86DB9">
      <w:pPr>
        <w:widowControl/>
        <w:spacing w:line="360" w:lineRule="auto"/>
        <w:jc w:val="left"/>
        <w:rPr>
          <w:rFonts w:ascii="宋体" w:eastAsia="宋体" w:hAnsi="宋体" w:cs="宋体"/>
          <w:color w:val="595959"/>
          <w:kern w:val="0"/>
          <w:sz w:val="24"/>
          <w:szCs w:val="24"/>
        </w:rPr>
      </w:pPr>
      <w:r w:rsidRPr="00D86DB9">
        <w:rPr>
          <w:rFonts w:ascii="宋体" w:eastAsia="宋体" w:hAnsi="宋体" w:cs="宋体"/>
          <w:color w:val="595959"/>
          <w:kern w:val="0"/>
          <w:sz w:val="24"/>
          <w:szCs w:val="24"/>
        </w:rPr>
        <w:t>第二十八条 本暂行规定自下发之日起执行。本暂行规定由全国博士后管委会办公室负责解释。</w:t>
      </w:r>
    </w:p>
    <w:p w:rsidR="005E2C5E" w:rsidRPr="00D86DB9" w:rsidRDefault="005E2C5E" w:rsidP="00D86DB9">
      <w:pPr>
        <w:spacing w:line="360" w:lineRule="auto"/>
        <w:rPr>
          <w:rFonts w:hint="eastAsia"/>
        </w:rPr>
      </w:pPr>
      <w:bookmarkStart w:id="0" w:name="_GoBack"/>
      <w:bookmarkEnd w:id="0"/>
    </w:p>
    <w:sectPr w:rsidR="005E2C5E" w:rsidRPr="00D86DB9" w:rsidSect="00D86DB9">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55E31"/>
    <w:multiLevelType w:val="hybridMultilevel"/>
    <w:tmpl w:val="C0C49AA8"/>
    <w:lvl w:ilvl="0" w:tplc="EB90A4F4">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F1"/>
    <w:rsid w:val="00003152"/>
    <w:rsid w:val="00021EC1"/>
    <w:rsid w:val="00071BF5"/>
    <w:rsid w:val="00073674"/>
    <w:rsid w:val="000A71DC"/>
    <w:rsid w:val="000C750A"/>
    <w:rsid w:val="001020CB"/>
    <w:rsid w:val="0010689D"/>
    <w:rsid w:val="00133F0E"/>
    <w:rsid w:val="00134EF5"/>
    <w:rsid w:val="00155390"/>
    <w:rsid w:val="001563E4"/>
    <w:rsid w:val="00166F24"/>
    <w:rsid w:val="00191B16"/>
    <w:rsid w:val="001E14BD"/>
    <w:rsid w:val="00242D58"/>
    <w:rsid w:val="002548AC"/>
    <w:rsid w:val="0027420A"/>
    <w:rsid w:val="002825AB"/>
    <w:rsid w:val="002905C5"/>
    <w:rsid w:val="002B4A88"/>
    <w:rsid w:val="002B4E04"/>
    <w:rsid w:val="002C2CBD"/>
    <w:rsid w:val="003142FA"/>
    <w:rsid w:val="00374383"/>
    <w:rsid w:val="003C3034"/>
    <w:rsid w:val="003D0CC0"/>
    <w:rsid w:val="003F5EBE"/>
    <w:rsid w:val="00410194"/>
    <w:rsid w:val="004300E8"/>
    <w:rsid w:val="004755DC"/>
    <w:rsid w:val="0049621F"/>
    <w:rsid w:val="00496E72"/>
    <w:rsid w:val="004D56A7"/>
    <w:rsid w:val="004E083C"/>
    <w:rsid w:val="005E2C5E"/>
    <w:rsid w:val="006A5BA8"/>
    <w:rsid w:val="006B20A1"/>
    <w:rsid w:val="006D5F86"/>
    <w:rsid w:val="006F4060"/>
    <w:rsid w:val="0070356B"/>
    <w:rsid w:val="00716F85"/>
    <w:rsid w:val="00724CE4"/>
    <w:rsid w:val="007534EE"/>
    <w:rsid w:val="007C74F6"/>
    <w:rsid w:val="007F3C41"/>
    <w:rsid w:val="00836370"/>
    <w:rsid w:val="00851DD9"/>
    <w:rsid w:val="00854C23"/>
    <w:rsid w:val="00885731"/>
    <w:rsid w:val="00891FFA"/>
    <w:rsid w:val="008D35C3"/>
    <w:rsid w:val="008E6860"/>
    <w:rsid w:val="008F7FAF"/>
    <w:rsid w:val="008F7FF1"/>
    <w:rsid w:val="0092341F"/>
    <w:rsid w:val="00965AAF"/>
    <w:rsid w:val="00981E67"/>
    <w:rsid w:val="009B041D"/>
    <w:rsid w:val="009B476A"/>
    <w:rsid w:val="009B5E2B"/>
    <w:rsid w:val="009C2822"/>
    <w:rsid w:val="009C67C8"/>
    <w:rsid w:val="009D149B"/>
    <w:rsid w:val="00A018BB"/>
    <w:rsid w:val="00A075A5"/>
    <w:rsid w:val="00A345D4"/>
    <w:rsid w:val="00A40A45"/>
    <w:rsid w:val="00A51975"/>
    <w:rsid w:val="00A77E99"/>
    <w:rsid w:val="00AB1BEB"/>
    <w:rsid w:val="00AD21EC"/>
    <w:rsid w:val="00B104DF"/>
    <w:rsid w:val="00B8367F"/>
    <w:rsid w:val="00BA5F39"/>
    <w:rsid w:val="00BD7B72"/>
    <w:rsid w:val="00BF35E1"/>
    <w:rsid w:val="00C457CE"/>
    <w:rsid w:val="00C92EF0"/>
    <w:rsid w:val="00C93A75"/>
    <w:rsid w:val="00CA4DF9"/>
    <w:rsid w:val="00CF69F3"/>
    <w:rsid w:val="00D07C6D"/>
    <w:rsid w:val="00D24562"/>
    <w:rsid w:val="00D31069"/>
    <w:rsid w:val="00D42AAE"/>
    <w:rsid w:val="00D86DB9"/>
    <w:rsid w:val="00D96114"/>
    <w:rsid w:val="00DA5EDD"/>
    <w:rsid w:val="00DA6B49"/>
    <w:rsid w:val="00DD524D"/>
    <w:rsid w:val="00DE250C"/>
    <w:rsid w:val="00DF4FF6"/>
    <w:rsid w:val="00E13F2B"/>
    <w:rsid w:val="00EB177A"/>
    <w:rsid w:val="00EC0309"/>
    <w:rsid w:val="00F534B0"/>
    <w:rsid w:val="00F84E42"/>
    <w:rsid w:val="00FF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D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6373">
      <w:bodyDiv w:val="1"/>
      <w:marLeft w:val="0"/>
      <w:marRight w:val="0"/>
      <w:marTop w:val="0"/>
      <w:marBottom w:val="0"/>
      <w:divBdr>
        <w:top w:val="none" w:sz="0" w:space="0" w:color="auto"/>
        <w:left w:val="none" w:sz="0" w:space="0" w:color="auto"/>
        <w:bottom w:val="none" w:sz="0" w:space="0" w:color="auto"/>
        <w:right w:val="none" w:sz="0" w:space="0" w:color="auto"/>
      </w:divBdr>
      <w:divsChild>
        <w:div w:id="2119448776">
          <w:marLeft w:val="0"/>
          <w:marRight w:val="0"/>
          <w:marTop w:val="0"/>
          <w:marBottom w:val="0"/>
          <w:divBdr>
            <w:top w:val="none" w:sz="0" w:space="0" w:color="auto"/>
            <w:left w:val="none" w:sz="0" w:space="0" w:color="auto"/>
            <w:bottom w:val="none" w:sz="0" w:space="0" w:color="auto"/>
            <w:right w:val="none" w:sz="0" w:space="0" w:color="auto"/>
          </w:divBdr>
          <w:divsChild>
            <w:div w:id="397750966">
              <w:marLeft w:val="0"/>
              <w:marRight w:val="0"/>
              <w:marTop w:val="0"/>
              <w:marBottom w:val="0"/>
              <w:divBdr>
                <w:top w:val="none" w:sz="0" w:space="0" w:color="auto"/>
                <w:left w:val="none" w:sz="0" w:space="0" w:color="auto"/>
                <w:bottom w:val="none" w:sz="0" w:space="0" w:color="auto"/>
                <w:right w:val="none" w:sz="0" w:space="0" w:color="auto"/>
              </w:divBdr>
              <w:divsChild>
                <w:div w:id="1279797475">
                  <w:marLeft w:val="0"/>
                  <w:marRight w:val="0"/>
                  <w:marTop w:val="0"/>
                  <w:marBottom w:val="0"/>
                  <w:divBdr>
                    <w:top w:val="none" w:sz="0" w:space="0" w:color="auto"/>
                    <w:left w:val="none" w:sz="0" w:space="0" w:color="auto"/>
                    <w:bottom w:val="none" w:sz="0" w:space="0" w:color="auto"/>
                    <w:right w:val="none" w:sz="0" w:space="0" w:color="auto"/>
                  </w:divBdr>
                  <w:divsChild>
                    <w:div w:id="1450508840">
                      <w:marLeft w:val="0"/>
                      <w:marRight w:val="0"/>
                      <w:marTop w:val="0"/>
                      <w:marBottom w:val="0"/>
                      <w:divBdr>
                        <w:top w:val="none" w:sz="0" w:space="0" w:color="auto"/>
                        <w:left w:val="none" w:sz="0" w:space="0" w:color="auto"/>
                        <w:bottom w:val="none" w:sz="0" w:space="0" w:color="auto"/>
                        <w:right w:val="none" w:sz="0" w:space="0" w:color="auto"/>
                      </w:divBdr>
                      <w:divsChild>
                        <w:div w:id="33353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497</Words>
  <Characters>2833</Characters>
  <Application>Microsoft Office Word</Application>
  <DocSecurity>0</DocSecurity>
  <Lines>23</Lines>
  <Paragraphs>6</Paragraphs>
  <ScaleCrop>false</ScaleCrop>
  <Company>zilong</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2018-04-10T03:00:00Z</dcterms:created>
  <dcterms:modified xsi:type="dcterms:W3CDTF">2018-04-10T03:03:00Z</dcterms:modified>
</cp:coreProperties>
</file>